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bookmarkStart w:colFirst="0" w:colLast="0" w:name="_heading=h.ckgmfgj2zgn8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Fourth Grade Supply List </w:t>
      </w:r>
    </w:p>
    <w:p w:rsidR="00000000" w:rsidDel="00000000" w:rsidP="00000000" w:rsidRDefault="00000000" w:rsidRPr="00000000" w14:paraId="00000002">
      <w:pPr>
        <w:widowControl w:val="0"/>
        <w:spacing w:after="0" w:line="276" w:lineRule="auto"/>
        <w:jc w:val="center"/>
        <w:rPr>
          <w:rFonts w:ascii="Times" w:cs="Times" w:eastAsia="Times" w:hAnsi="Times"/>
          <w:b w:val="1"/>
        </w:rPr>
      </w:pPr>
      <w:bookmarkStart w:colFirst="0" w:colLast="0" w:name="_heading=h.qbh0meyf3bkr" w:id="1"/>
      <w:bookmarkEnd w:id="1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2022-2023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-57149</wp:posOffset>
            </wp:positionH>
            <wp:positionV relativeFrom="paragraph">
              <wp:posOffset>333375</wp:posOffset>
            </wp:positionV>
            <wp:extent cx="2195513" cy="944904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5513" cy="9449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" w:cs="Times" w:eastAsia="Times" w:hAnsi="Times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As this school year comes to a close, we would like to wish you a healthy, safe, and happy summer vacation. Below is a supply list for the upcoming school year. For your convenience, we have divided the items to be brought in on the first two days of school.</w:t>
      </w:r>
    </w:p>
    <w:p w:rsidR="00000000" w:rsidDel="00000000" w:rsidP="00000000" w:rsidRDefault="00000000" w:rsidRPr="00000000" w14:paraId="00000005">
      <w:pPr>
        <w:spacing w:after="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50"/>
        <w:gridCol w:w="5655"/>
        <w:tblGridChange w:id="0">
          <w:tblGrid>
            <w:gridCol w:w="5250"/>
            <w:gridCol w:w="5655"/>
          </w:tblGrid>
        </w:tblGridChange>
      </w:tblGrid>
      <w:tr>
        <w:trPr>
          <w:cantSplit w:val="0"/>
          <w:trHeight w:val="45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ITEMS TO BE BROUGHT TO SCHOOL ON THE FIRST DAY OF SCHOOL</w:t>
            </w:r>
          </w:p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Please label </w:t>
            </w:r>
            <w:r w:rsidDel="00000000" w:rsidR="00000000" w:rsidRPr="00000000">
              <w:rPr>
                <w:rFonts w:ascii="Times" w:cs="Times" w:eastAsia="Times" w:hAnsi="Times"/>
                <w:b w:val="1"/>
                <w:u w:val="single"/>
                <w:rtl w:val="0"/>
              </w:rPr>
              <w:t xml:space="preserve">notebooks &amp; folders </w:t>
            </w: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with your child’s name and class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ITEMS TO BE BROUGHT TO SCHOOL ON THE SECOND DAY OF SCHOOL</w:t>
            </w:r>
          </w:p>
        </w:tc>
      </w:tr>
      <w:tr>
        <w:trPr>
          <w:cantSplit w:val="0"/>
          <w:trHeight w:val="66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marble notebooks (200 sheets)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homework pad (larger size recommended)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soft cloth or fabric pencil case -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hard cases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 or more sharpened pencils with erasers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scissor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box of thick colored markers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box of colored crayons or colored pencils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black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Sharpie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markers (ultra fine)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black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Sharpie markers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(fine point)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plastic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folders with inside pockets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blue or black pens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highlighters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2-4 large glue sticks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rolls of Scotch tape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Just Right Book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container of Clorox wipes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box / package of baby wipes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Earbuds for personal use </w:t>
            </w:r>
          </w:p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package of 20 lb. white copy paper (500 sheets)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package of 20 lb. neon colored copy paper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packages of small lined 3X3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Post-It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notepads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package of small unlined 3X3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Post-It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notepads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boxes of ziplock bags (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gallon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sized-quantity-30 or more per box)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package of 3-hole loose-leaf paper wide ruled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boxes of tissues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rolls of paper towels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283138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clipboard </w:t>
            </w:r>
          </w:p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The following items are being divided up by gender to avoid excess supplies. Please bring in the following based on your child’s gender:</w:t>
            </w:r>
          </w:p>
          <w:tbl>
            <w:tblPr>
              <w:tblStyle w:val="Table2"/>
              <w:tblW w:w="471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359"/>
              <w:gridCol w:w="2360"/>
              <w:tblGridChange w:id="0">
                <w:tblGrid>
                  <w:gridCol w:w="2359"/>
                  <w:gridCol w:w="236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" w:cs="Times" w:eastAsia="Times" w:hAnsi="Times"/>
                      <w:b w:val="1"/>
                      <w:i w:val="0"/>
                      <w:smallCaps w:val="0"/>
                      <w:strike w:val="0"/>
                      <w:color w:val="283138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b w:val="1"/>
                      <w:i w:val="0"/>
                      <w:smallCaps w:val="0"/>
                      <w:strike w:val="0"/>
                      <w:color w:val="283138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Girls </w:t>
                  </w:r>
                </w:p>
              </w:tc>
              <w:tc>
                <w:tcPr/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" w:cs="Times" w:eastAsia="Times" w:hAnsi="Times"/>
                      <w:b w:val="1"/>
                      <w:i w:val="0"/>
                      <w:smallCaps w:val="0"/>
                      <w:strike w:val="0"/>
                      <w:color w:val="283138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b w:val="1"/>
                      <w:i w:val="0"/>
                      <w:smallCaps w:val="0"/>
                      <w:strike w:val="0"/>
                      <w:color w:val="283138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Boys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" w:cs="Times" w:eastAsia="Times" w:hAnsi="Times"/>
                      <w:b w:val="0"/>
                      <w:i w:val="0"/>
                      <w:smallCaps w:val="0"/>
                      <w:strike w:val="0"/>
                      <w:color w:val="283138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b w:val="0"/>
                      <w:i w:val="0"/>
                      <w:smallCaps w:val="0"/>
                      <w:strike w:val="0"/>
                      <w:color w:val="283138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-1 package of Expo Dry Erase Markers</w:t>
                  </w:r>
                </w:p>
              </w:tc>
              <w:tc>
                <w:tcPr/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" w:cs="Times" w:eastAsia="Times" w:hAnsi="Times"/>
                      <w:b w:val="0"/>
                      <w:i w:val="0"/>
                      <w:smallCaps w:val="0"/>
                      <w:strike w:val="0"/>
                      <w:color w:val="283138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b w:val="0"/>
                      <w:i w:val="0"/>
                      <w:smallCaps w:val="0"/>
                      <w:strike w:val="0"/>
                      <w:color w:val="283138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- 1 roll of clear packing tape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" w:cs="Times" w:eastAsia="Times" w:hAnsi="Times"/>
                      <w:b w:val="0"/>
                      <w:i w:val="0"/>
                      <w:smallCaps w:val="0"/>
                      <w:strike w:val="0"/>
                      <w:color w:val="283138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b w:val="0"/>
                      <w:i w:val="0"/>
                      <w:smallCaps w:val="0"/>
                      <w:strike w:val="0"/>
                      <w:color w:val="283138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-1 rubber cement </w:t>
                  </w:r>
                </w:p>
              </w:tc>
              <w:tc>
                <w:tcPr/>
                <w:p w:rsidR="00000000" w:rsidDel="00000000" w:rsidP="00000000" w:rsidRDefault="00000000" w:rsidRPr="00000000" w14:paraId="0000002E">
                  <w:pPr>
                    <w:rPr>
                      <w:rFonts w:ascii="Times" w:cs="Times" w:eastAsia="Times" w:hAnsi="Time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4"/>
                      <w:szCs w:val="24"/>
                      <w:rtl w:val="0"/>
                    </w:rPr>
                    <w:t xml:space="preserve">- 1 package of graph paper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F">
                  <w:pPr>
                    <w:rPr>
                      <w:rFonts w:ascii="Times" w:cs="Times" w:eastAsia="Times" w:hAnsi="Time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4"/>
                      <w:szCs w:val="24"/>
                      <w:rtl w:val="0"/>
                    </w:rPr>
                    <w:t xml:space="preserve">-1 bottle of pump hand soap </w:t>
                  </w:r>
                </w:p>
              </w:tc>
              <w:tc>
                <w:tcPr/>
                <w:p w:rsidR="00000000" w:rsidDel="00000000" w:rsidP="00000000" w:rsidRDefault="00000000" w:rsidRPr="00000000" w14:paraId="00000030">
                  <w:pPr>
                    <w:rPr>
                      <w:rFonts w:ascii="Times" w:cs="Times" w:eastAsia="Times" w:hAnsi="Times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4"/>
                      <w:szCs w:val="24"/>
                      <w:rtl w:val="0"/>
                    </w:rPr>
                    <w:t xml:space="preserve">-1 hand sanitizer</w:t>
                  </w:r>
                </w:p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firstLine="0"/>
                    <w:jc w:val="left"/>
                    <w:rPr>
                      <w:rFonts w:ascii="Times" w:cs="Times" w:eastAsia="Times" w:hAnsi="Times"/>
                      <w:b w:val="0"/>
                      <w:i w:val="0"/>
                      <w:smallCaps w:val="0"/>
                      <w:strike w:val="0"/>
                      <w:color w:val="283138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Times" w:cs="Times" w:eastAsia="Times" w:hAnsi="Times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Students may bring a snack. Only water is permitted. Please make sure your child comes to school every day with a book that he/she would enjoy reading during independent reading time.</w:t>
      </w:r>
    </w:p>
    <w:p w:rsidR="00000000" w:rsidDel="00000000" w:rsidP="00000000" w:rsidRDefault="00000000" w:rsidRPr="00000000" w14:paraId="00000034">
      <w:pPr>
        <w:spacing w:after="0" w:lineRule="auto"/>
        <w:ind w:left="6480"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ind w:left="6480"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Sincerely, </w:t>
      </w:r>
    </w:p>
    <w:p w:rsidR="00000000" w:rsidDel="00000000" w:rsidP="00000000" w:rsidRDefault="00000000" w:rsidRPr="00000000" w14:paraId="00000036">
      <w:pPr>
        <w:ind w:left="5760" w:firstLine="72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Fourth Grade Teachers</w:t>
      </w:r>
      <w:r w:rsidDel="00000000" w:rsidR="00000000" w:rsidRPr="00000000">
        <w:rPr>
          <w:rtl w:val="0"/>
        </w:rPr>
      </w:r>
    </w:p>
    <w:sectPr>
      <w:headerReference r:id="rId8" w:type="first"/>
      <w:footerReference r:id="rId9" w:type="first"/>
      <w:pgSz w:h="15840" w:w="12240" w:orient="portrait"/>
      <w:pgMar w:bottom="720" w:top="720" w:left="720" w:right="720" w:header="0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spacing w:after="40" w:line="240" w:lineRule="auto"/>
      <w:rPr>
        <w:b w:val="1"/>
        <w:i w:val="1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spacing w:after="0" w:line="240" w:lineRule="auto"/>
      <w:jc w:val="center"/>
      <w:rPr>
        <w:rFonts w:ascii="Tahoma" w:cs="Tahoma" w:eastAsia="Tahoma" w:hAnsi="Tahoma"/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spacing w:after="0" w:line="240" w:lineRule="auto"/>
      <w:jc w:val="center"/>
      <w:rPr>
        <w:rFonts w:ascii="Tahoma" w:cs="Tahoma" w:eastAsia="Tahoma" w:hAnsi="Tahoma"/>
        <w:b w:val="1"/>
        <w:sz w:val="28"/>
        <w:szCs w:val="28"/>
      </w:rPr>
    </w:pPr>
    <w:r w:rsidDel="00000000" w:rsidR="00000000" w:rsidRPr="00000000">
      <w:rPr>
        <w:rFonts w:ascii="Tahoma" w:cs="Tahoma" w:eastAsia="Tahoma" w:hAnsi="Tahoma"/>
        <w:b w:val="1"/>
        <w:sz w:val="28"/>
        <w:szCs w:val="28"/>
        <w:rtl w:val="0"/>
      </w:rPr>
      <w:t xml:space="preserve">FRANCIS LEWIS SCHOOL</w:t>
    </w:r>
  </w:p>
  <w:p w:rsidR="00000000" w:rsidDel="00000000" w:rsidP="00000000" w:rsidRDefault="00000000" w:rsidRPr="00000000" w14:paraId="00000039">
    <w:pPr>
      <w:spacing w:after="0" w:line="240" w:lineRule="auto"/>
      <w:jc w:val="center"/>
      <w:rPr>
        <w:rFonts w:ascii="Tahoma" w:cs="Tahoma" w:eastAsia="Tahoma" w:hAnsi="Tahoma"/>
        <w:b w:val="1"/>
        <w:sz w:val="20"/>
        <w:szCs w:val="20"/>
      </w:rPr>
    </w:pPr>
    <w:r w:rsidDel="00000000" w:rsidR="00000000" w:rsidRPr="00000000">
      <w:rPr>
        <w:rFonts w:ascii="Tahoma" w:cs="Tahoma" w:eastAsia="Tahoma" w:hAnsi="Tahoma"/>
        <w:b w:val="1"/>
        <w:sz w:val="20"/>
        <w:szCs w:val="20"/>
        <w:rtl w:val="0"/>
      </w:rPr>
      <w:t xml:space="preserve">Public School 79 Queens</w:t>
    </w:r>
  </w:p>
  <w:p w:rsidR="00000000" w:rsidDel="00000000" w:rsidP="00000000" w:rsidRDefault="00000000" w:rsidRPr="00000000" w14:paraId="0000003A">
    <w:pPr>
      <w:spacing w:after="0" w:line="240" w:lineRule="auto"/>
      <w:jc w:val="center"/>
      <w:rPr>
        <w:rFonts w:ascii="Tahoma" w:cs="Tahoma" w:eastAsia="Tahoma" w:hAnsi="Tahoma"/>
        <w:sz w:val="20"/>
        <w:szCs w:val="20"/>
      </w:rPr>
    </w:pPr>
    <w:r w:rsidDel="00000000" w:rsidR="00000000" w:rsidRPr="00000000">
      <w:rPr>
        <w:rFonts w:ascii="Tahoma" w:cs="Tahoma" w:eastAsia="Tahoma" w:hAnsi="Tahoma"/>
        <w:sz w:val="20"/>
        <w:szCs w:val="20"/>
        <w:rtl w:val="0"/>
      </w:rPr>
      <w:t xml:space="preserve">147-27 15</w:t>
    </w:r>
    <w:r w:rsidDel="00000000" w:rsidR="00000000" w:rsidRPr="00000000">
      <w:rPr>
        <w:rFonts w:ascii="Tahoma" w:cs="Tahoma" w:eastAsia="Tahoma" w:hAnsi="Tahoma"/>
        <w:sz w:val="20"/>
        <w:szCs w:val="20"/>
        <w:vertAlign w:val="superscript"/>
        <w:rtl w:val="0"/>
      </w:rPr>
      <w:t xml:space="preserve">th</w:t>
    </w:r>
    <w:r w:rsidDel="00000000" w:rsidR="00000000" w:rsidRPr="00000000">
      <w:rPr>
        <w:rFonts w:ascii="Tahoma" w:cs="Tahoma" w:eastAsia="Tahoma" w:hAnsi="Tahoma"/>
        <w:sz w:val="20"/>
        <w:szCs w:val="20"/>
        <w:rtl w:val="0"/>
      </w:rPr>
      <w:t xml:space="preserve"> Drive Whitestone NY 11357</w:t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Tel. (718) 746-0396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Fax: (718) 746-3103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3C">
    <w:pPr>
      <w:spacing w:after="0" w:line="240" w:lineRule="auto"/>
      <w:jc w:val="center"/>
      <w:rPr>
        <w:rFonts w:ascii="Tahoma" w:cs="Tahoma" w:eastAsia="Tahoma" w:hAnsi="Tahoma"/>
        <w:sz w:val="16"/>
        <w:szCs w:val="16"/>
      </w:rPr>
    </w:pPr>
    <w:hyperlink r:id="rId1"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u w:val="single"/>
          <w:rtl w:val="0"/>
        </w:rPr>
        <w:t xml:space="preserve">ps79q.org 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spacing w:after="0" w:line="240" w:lineRule="auto"/>
      <w:jc w:val="center"/>
      <w:rPr>
        <w:rFonts w:ascii="Tahoma" w:cs="Tahoma" w:eastAsia="Tahoma" w:hAnsi="Tahoma"/>
        <w:sz w:val="6"/>
        <w:szCs w:val="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spacing w:after="0" w:line="240" w:lineRule="auto"/>
      <w:rPr>
        <w:rFonts w:ascii="Tahoma" w:cs="Tahoma" w:eastAsia="Tahoma" w:hAnsi="Tahoma"/>
        <w:b w:val="1"/>
        <w:sz w:val="18"/>
        <w:szCs w:val="18"/>
      </w:rPr>
    </w:pPr>
    <w:r w:rsidDel="00000000" w:rsidR="00000000" w:rsidRPr="00000000">
      <w:rPr>
        <w:rFonts w:ascii="Tahoma" w:cs="Tahoma" w:eastAsia="Tahoma" w:hAnsi="Tahoma"/>
        <w:b w:val="1"/>
        <w:sz w:val="18"/>
        <w:szCs w:val="18"/>
        <w:rtl w:val="0"/>
      </w:rPr>
      <w:t xml:space="preserve">Marybeth Grimpel                                  </w:t>
    </w:r>
    <w:r w:rsidDel="00000000" w:rsidR="00000000" w:rsidRPr="00000000">
      <w:rPr>
        <w:rFonts w:ascii="Tahoma" w:cs="Tahoma" w:eastAsia="Tahoma" w:hAnsi="Tahoma"/>
        <w:b w:val="1"/>
        <w:sz w:val="28"/>
        <w:szCs w:val="28"/>
        <w:rtl w:val="0"/>
      </w:rPr>
      <w:t xml:space="preserve">George D. Carter</w:t>
    </w:r>
    <w:r w:rsidDel="00000000" w:rsidR="00000000" w:rsidRPr="00000000">
      <w:rPr>
        <w:rFonts w:ascii="Tahoma" w:cs="Tahoma" w:eastAsia="Tahoma" w:hAnsi="Tahoma"/>
        <w:b w:val="1"/>
        <w:sz w:val="18"/>
        <w:szCs w:val="18"/>
        <w:rtl w:val="0"/>
      </w:rPr>
      <w:t xml:space="preserve">                                  Lauren Moyal</w:t>
    </w:r>
  </w:p>
  <w:p w:rsidR="00000000" w:rsidDel="00000000" w:rsidP="00000000" w:rsidRDefault="00000000" w:rsidRPr="00000000" w14:paraId="0000003F">
    <w:pPr>
      <w:spacing w:after="0" w:line="240" w:lineRule="auto"/>
      <w:rPr>
        <w:rFonts w:ascii="Tahoma" w:cs="Tahoma" w:eastAsia="Tahoma" w:hAnsi="Tahoma"/>
        <w:sz w:val="16"/>
        <w:szCs w:val="16"/>
      </w:rPr>
    </w:pP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 xml:space="preserve">    Assistant Principal                                                    </w:t>
    </w:r>
    <w:r w:rsidDel="00000000" w:rsidR="00000000" w:rsidRPr="00000000">
      <w:rPr>
        <w:rFonts w:ascii="Tahoma" w:cs="Tahoma" w:eastAsia="Tahoma" w:hAnsi="Tahoma"/>
        <w:sz w:val="24"/>
        <w:szCs w:val="24"/>
        <w:rtl w:val="0"/>
      </w:rPr>
      <w:t xml:space="preserve">Principal</w:t>
    </w:r>
    <w:r w:rsidDel="00000000" w:rsidR="00000000" w:rsidRPr="00000000">
      <w:rPr>
        <w:rFonts w:ascii="Tahoma" w:cs="Tahoma" w:eastAsia="Tahoma" w:hAnsi="Tahoma"/>
        <w:sz w:val="16"/>
        <w:szCs w:val="16"/>
        <w:rtl w:val="0"/>
      </w:rPr>
      <w:tab/>
      <w:tab/>
      <w:t xml:space="preserve">                                    Assistant Principal </w:t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MediumGrid21" w:customStyle="1">
    <w:name w:val="Medium Grid 21"/>
    <w:link w:val="MediumGrid2Char"/>
    <w:uiPriority w:val="1"/>
    <w:qFormat w:val="1"/>
    <w:rsid w:val="00385A48"/>
    <w:pPr>
      <w:spacing w:after="0" w:line="240" w:lineRule="auto"/>
    </w:pPr>
    <w:rPr>
      <w:rFonts w:ascii="Cambria" w:cs="Times New Roman" w:eastAsia="Cambria" w:hAnsi="Cambria"/>
    </w:rPr>
  </w:style>
  <w:style w:type="character" w:styleId="Hyperlink">
    <w:name w:val="Hyperlink"/>
    <w:uiPriority w:val="99"/>
    <w:unhideWhenUsed w:val="1"/>
    <w:rsid w:val="00385A48"/>
    <w:rPr>
      <w:color w:val="0000ff"/>
      <w:u w:val="single"/>
    </w:rPr>
  </w:style>
  <w:style w:type="character" w:styleId="MediumGrid2Char" w:customStyle="1">
    <w:name w:val="Medium Grid 2 Char"/>
    <w:link w:val="MediumGrid21"/>
    <w:uiPriority w:val="1"/>
    <w:rsid w:val="00385A48"/>
    <w:rPr>
      <w:rFonts w:ascii="Cambria" w:cs="Times New Roman" w:eastAsia="Cambria" w:hAnsi="Cambria"/>
    </w:rPr>
  </w:style>
  <w:style w:type="paragraph" w:styleId="Header">
    <w:name w:val="header"/>
    <w:basedOn w:val="Normal"/>
    <w:link w:val="HeaderChar"/>
    <w:uiPriority w:val="99"/>
    <w:unhideWhenUsed w:val="1"/>
    <w:rsid w:val="00385A4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85A48"/>
  </w:style>
  <w:style w:type="paragraph" w:styleId="Footer">
    <w:name w:val="footer"/>
    <w:basedOn w:val="Normal"/>
    <w:link w:val="FooterChar"/>
    <w:uiPriority w:val="99"/>
    <w:unhideWhenUsed w:val="1"/>
    <w:rsid w:val="00385A4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85A48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A0DA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A0DA6"/>
    <w:rPr>
      <w:rFonts w:ascii="Tahoma" w:cs="Tahoma" w:hAnsi="Tahoma"/>
      <w:sz w:val="16"/>
      <w:szCs w:val="16"/>
    </w:rPr>
  </w:style>
  <w:style w:type="paragraph" w:styleId="NoSpacing">
    <w:name w:val="No Spacing"/>
    <w:link w:val="NoSpacingChar"/>
    <w:uiPriority w:val="1"/>
    <w:qFormat w:val="1"/>
    <w:rsid w:val="00FF35BF"/>
    <w:pPr>
      <w:spacing w:after="0" w:line="240" w:lineRule="auto"/>
    </w:pPr>
    <w:rPr>
      <w:rFonts w:ascii="Cambria" w:cs="Times New Roman" w:eastAsia="Cambria" w:hAnsi="Cambria"/>
    </w:rPr>
  </w:style>
  <w:style w:type="paragraph" w:styleId="ListParagraph">
    <w:name w:val="List Paragraph"/>
    <w:basedOn w:val="Normal"/>
    <w:uiPriority w:val="34"/>
    <w:qFormat w:val="1"/>
    <w:rsid w:val="00FF35BF"/>
    <w:pPr>
      <w:spacing w:after="180" w:line="240" w:lineRule="auto"/>
      <w:ind w:left="720" w:hanging="288"/>
      <w:contextualSpacing w:val="1"/>
    </w:pPr>
    <w:rPr>
      <w:rFonts w:ascii="Cambria" w:cs="Times New Roman" w:eastAsia="Cambria" w:hAnsi="Cambria"/>
      <w:color w:val="283138"/>
    </w:rPr>
  </w:style>
  <w:style w:type="character" w:styleId="NoSpacingChar" w:customStyle="1">
    <w:name w:val="No Spacing Char"/>
    <w:link w:val="NoSpacing"/>
    <w:uiPriority w:val="1"/>
    <w:rsid w:val="00FF35BF"/>
    <w:rPr>
      <w:rFonts w:ascii="Cambria" w:cs="Times New Roman" w:eastAsia="Cambria" w:hAnsi="Cambria"/>
    </w:rPr>
  </w:style>
  <w:style w:type="character" w:styleId="Strong">
    <w:name w:val="Strong"/>
    <w:qFormat w:val="1"/>
    <w:rsid w:val="003D1AEC"/>
    <w:rPr>
      <w:b w:val="1"/>
    </w:rPr>
  </w:style>
  <w:style w:type="character" w:styleId="Emphasis">
    <w:name w:val="Emphasis"/>
    <w:qFormat w:val="1"/>
    <w:rsid w:val="003D1AEC"/>
    <w:rPr>
      <w:i w:val="1"/>
    </w:rPr>
  </w:style>
  <w:style w:type="table" w:styleId="TableGrid">
    <w:name w:val="Table Grid"/>
    <w:basedOn w:val="TableNormal"/>
    <w:uiPriority w:val="39"/>
    <w:rsid w:val="002D374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oztF8twGBWgbJh6gRb5VnpY7HQ==">AMUW2mXyV87cAloQDUCyS1kwLXEPkDwy+eiSPGqGfurGqxt9vDsiUXsY0NEC+hv0GTQjS3zw+O144o5c5In4D9WBaSS/EWiTHSKq2EHXMN5dTbcVq3ECUO7gV1hYKt7kyvAAycpZIVvn+h+u2gNMLcBuNhnYwzKRbw==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2022-05-03T17:25:00Z</dcterms:created>
  <dc:creator>Robert Kruter</dc:creator>
</cp:coreProperties>
</file>